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35" w:rsidRPr="00C23105" w:rsidRDefault="007713F1" w:rsidP="00C23105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C23105">
        <w:rPr>
          <w:rFonts w:ascii="Arial" w:hAnsi="Arial" w:cs="Arial"/>
          <w:b/>
          <w:sz w:val="24"/>
          <w:szCs w:val="24"/>
          <w:lang w:val="es-CO"/>
        </w:rPr>
        <w:t>LEGISLACION COMERCIAL</w:t>
      </w:r>
    </w:p>
    <w:p w:rsidR="007713F1" w:rsidRDefault="007713F1" w:rsidP="00C23105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C23105">
        <w:rPr>
          <w:rFonts w:ascii="Arial" w:hAnsi="Arial" w:cs="Arial"/>
          <w:b/>
          <w:sz w:val="24"/>
          <w:szCs w:val="24"/>
          <w:lang w:val="es-CO"/>
        </w:rPr>
        <w:t>CUESTIONARIO DE REPASO</w:t>
      </w:r>
    </w:p>
    <w:p w:rsidR="00C23105" w:rsidRDefault="00C23105" w:rsidP="00C2310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C23105" w:rsidRPr="00C23105" w:rsidRDefault="00C23105" w:rsidP="00C2310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 w:rsidRPr="007713F1">
        <w:rPr>
          <w:rFonts w:ascii="Arial" w:hAnsi="Arial" w:cs="Arial"/>
          <w:sz w:val="24"/>
          <w:szCs w:val="24"/>
          <w:lang w:val="es-CO"/>
        </w:rPr>
        <w:t>1.-</w:t>
      </w:r>
      <w:r>
        <w:rPr>
          <w:rFonts w:ascii="Arial" w:hAnsi="Arial" w:cs="Arial"/>
          <w:sz w:val="24"/>
          <w:szCs w:val="24"/>
          <w:lang w:val="es-CO"/>
        </w:rPr>
        <w:t>Qué es el Derecho Comercial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2. Qué es un comerciante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3.- Qué es una empresa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4.- Qué es un contrato de sociedad comercial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Definiciones </w:t>
      </w:r>
      <w:proofErr w:type="gramStart"/>
      <w:r>
        <w:rPr>
          <w:rFonts w:ascii="Arial" w:hAnsi="Arial" w:cs="Arial"/>
          <w:sz w:val="24"/>
          <w:szCs w:val="24"/>
          <w:lang w:val="es-CO"/>
        </w:rPr>
        <w:t>de :</w:t>
      </w:r>
      <w:proofErr w:type="gramEnd"/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5.- Establecimiento de comercio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6.- Actividad mercantil o comercial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7.- Principales pasos para crear una empresa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8.- Aspectos principales del contenido de la Escritura Pública de constitución de una empresa.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Principales características de: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9.- Sociedad anónima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10.- Sociedad Limitada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11.- S.A.S.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12.- Naturaleza jurídica de las Cámaras de Comercio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13.- Sus principales  funciones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14.- Qué es Registro Mercantil</w:t>
      </w:r>
      <w:r w:rsidR="001F4A0B">
        <w:rPr>
          <w:rFonts w:ascii="Arial" w:hAnsi="Arial" w:cs="Arial"/>
          <w:sz w:val="24"/>
          <w:szCs w:val="24"/>
          <w:lang w:val="es-CO"/>
        </w:rPr>
        <w:t>, para qué sirve</w:t>
      </w:r>
      <w:bookmarkStart w:id="0" w:name="_GoBack"/>
      <w:bookmarkEnd w:id="0"/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15,- Definiciones de NIT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16,- RUT</w:t>
      </w:r>
    </w:p>
    <w:p w:rsidR="007713F1" w:rsidRDefault="007713F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17.- RUP</w:t>
      </w:r>
    </w:p>
    <w:p w:rsidR="00885D0C" w:rsidRDefault="00885D0C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>18.- Cuáles son las principales obligaciones de los comerciantes:</w:t>
      </w:r>
    </w:p>
    <w:p w:rsidR="00885D0C" w:rsidRDefault="00885D0C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19.- Mercantiles</w:t>
      </w:r>
    </w:p>
    <w:p w:rsidR="00885D0C" w:rsidRDefault="00885D0C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20.- Laborales.</w:t>
      </w:r>
    </w:p>
    <w:p w:rsidR="00885D0C" w:rsidRDefault="00885D0C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21.- Tributarias</w:t>
      </w:r>
    </w:p>
    <w:p w:rsidR="00885D0C" w:rsidRDefault="00885D0C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22.-</w:t>
      </w:r>
      <w:r w:rsidR="00FC5E8E">
        <w:rPr>
          <w:rFonts w:ascii="Arial" w:hAnsi="Arial" w:cs="Arial"/>
          <w:sz w:val="24"/>
          <w:szCs w:val="24"/>
          <w:lang w:val="es-CO"/>
        </w:rPr>
        <w:t>Qué es un impuesto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23.- Características de los impuestos a la </w:t>
      </w:r>
      <w:proofErr w:type="gramStart"/>
      <w:r>
        <w:rPr>
          <w:rFonts w:ascii="Arial" w:hAnsi="Arial" w:cs="Arial"/>
          <w:sz w:val="24"/>
          <w:szCs w:val="24"/>
          <w:lang w:val="es-CO"/>
        </w:rPr>
        <w:t>Renta ,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IVA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24.- Qué es la retención en la fuente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25.- Funciones de la DIAN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26.- Funciones de la Superintendencia de Industria y Comercio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27.- Qué es una marca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28.- Qué es un título valor</w:t>
      </w:r>
      <w:r w:rsidR="00C23105">
        <w:rPr>
          <w:rFonts w:ascii="Arial" w:hAnsi="Arial" w:cs="Arial"/>
          <w:sz w:val="24"/>
          <w:szCs w:val="24"/>
          <w:lang w:val="es-CO"/>
        </w:rPr>
        <w:t>, características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29.- Principales características </w:t>
      </w:r>
      <w:proofErr w:type="gramStart"/>
      <w:r>
        <w:rPr>
          <w:rFonts w:ascii="Arial" w:hAnsi="Arial" w:cs="Arial"/>
          <w:sz w:val="24"/>
          <w:szCs w:val="24"/>
          <w:lang w:val="es-CO"/>
        </w:rPr>
        <w:t>de el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cheque, pagaré, letra de cambio</w:t>
      </w:r>
    </w:p>
    <w:p w:rsidR="00C23105" w:rsidRDefault="00C23105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30.- Qué es un contrato civil, requisitos</w:t>
      </w:r>
    </w:p>
    <w:p w:rsidR="00C23105" w:rsidRDefault="00C23105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Características principales de los contratos de compraventa, leasing, franquicia, arrendamiento de local comercial, seguros</w:t>
      </w:r>
    </w:p>
    <w:p w:rsidR="00C23105" w:rsidRDefault="00C23105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31.- Características de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outsourcing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, </w:t>
      </w:r>
    </w:p>
    <w:p w:rsidR="00FC5E8E" w:rsidRDefault="00FC5E8E">
      <w:pPr>
        <w:rPr>
          <w:rFonts w:ascii="Arial" w:hAnsi="Arial" w:cs="Arial"/>
          <w:sz w:val="24"/>
          <w:szCs w:val="24"/>
          <w:lang w:val="es-CO"/>
        </w:rPr>
      </w:pPr>
    </w:p>
    <w:p w:rsidR="007713F1" w:rsidRPr="007713F1" w:rsidRDefault="007713F1">
      <w:pPr>
        <w:rPr>
          <w:rFonts w:ascii="Arial" w:hAnsi="Arial" w:cs="Arial"/>
          <w:sz w:val="24"/>
          <w:szCs w:val="24"/>
          <w:lang w:val="es-CO"/>
        </w:rPr>
      </w:pPr>
    </w:p>
    <w:sectPr w:rsidR="007713F1" w:rsidRPr="007713F1" w:rsidSect="001F4A0B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F1"/>
    <w:rsid w:val="001F4A0B"/>
    <w:rsid w:val="007713F1"/>
    <w:rsid w:val="00885D0C"/>
    <w:rsid w:val="00AA2F35"/>
    <w:rsid w:val="00BA0DD4"/>
    <w:rsid w:val="00BF04FC"/>
    <w:rsid w:val="00C23105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D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D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VILLARREAL</dc:creator>
  <cp:lastModifiedBy>ALFREDO VILLARREAL</cp:lastModifiedBy>
  <cp:revision>2</cp:revision>
  <cp:lastPrinted>2012-11-13T20:49:00Z</cp:lastPrinted>
  <dcterms:created xsi:type="dcterms:W3CDTF">2012-11-13T20:54:00Z</dcterms:created>
  <dcterms:modified xsi:type="dcterms:W3CDTF">2012-11-13T20:54:00Z</dcterms:modified>
</cp:coreProperties>
</file>